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47C0" w14:textId="7EC22104" w:rsidR="0031218C" w:rsidRDefault="0031218C" w:rsidP="00745929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1D58B6B" wp14:editId="0763D5F5">
            <wp:simplePos x="0" y="0"/>
            <wp:positionH relativeFrom="column">
              <wp:posOffset>4087783</wp:posOffset>
            </wp:positionH>
            <wp:positionV relativeFrom="paragraph">
              <wp:posOffset>289690</wp:posOffset>
            </wp:positionV>
            <wp:extent cx="3227705" cy="2152015"/>
            <wp:effectExtent l="0" t="0" r="0" b="0"/>
            <wp:wrapThrough wrapText="bothSides">
              <wp:wrapPolygon edited="0">
                <wp:start x="0" y="0"/>
                <wp:lineTo x="0" y="21415"/>
                <wp:lineTo x="21502" y="21415"/>
                <wp:lineTo x="2150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PsychoSocial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Rehabilitation (</w:t>
      </w:r>
      <w:r w:rsidR="00745929" w:rsidRPr="0031218C">
        <w:rPr>
          <w:rFonts w:ascii="Times New Roman" w:eastAsia="Times New Roman" w:hAnsi="Times New Roman" w:cs="Times New Roman"/>
          <w:sz w:val="40"/>
          <w:szCs w:val="40"/>
        </w:rPr>
        <w:t>PSR</w:t>
      </w:r>
      <w:r>
        <w:rPr>
          <w:rFonts w:ascii="Times New Roman" w:eastAsia="Times New Roman" w:hAnsi="Times New Roman" w:cs="Times New Roman"/>
          <w:sz w:val="40"/>
          <w:szCs w:val="40"/>
        </w:rPr>
        <w:t>)</w:t>
      </w:r>
      <w:r w:rsidR="00745929" w:rsidRPr="0031218C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46435D22" w14:textId="1DF4EB65" w:rsidR="00745929" w:rsidRDefault="00745929" w:rsidP="00745929">
      <w:pPr>
        <w:rPr>
          <w:rFonts w:ascii="Times New Roman" w:eastAsia="Times New Roman" w:hAnsi="Times New Roman" w:cs="Times New Roman"/>
        </w:rPr>
      </w:pPr>
      <w:r w:rsidRPr="0031218C">
        <w:rPr>
          <w:rFonts w:ascii="Times New Roman" w:eastAsia="Times New Roman" w:hAnsi="Times New Roman" w:cs="Times New Roman"/>
          <w:sz w:val="40"/>
          <w:szCs w:val="40"/>
        </w:rPr>
        <w:t>Course Information</w:t>
      </w:r>
    </w:p>
    <w:p w14:paraId="511D1A24" w14:textId="0B2090AA" w:rsidR="00745929" w:rsidRDefault="00745929" w:rsidP="00745929">
      <w:pPr>
        <w:rPr>
          <w:rFonts w:ascii="Times New Roman" w:eastAsia="Times New Roman" w:hAnsi="Times New Roman" w:cs="Times New Roman"/>
        </w:rPr>
      </w:pPr>
    </w:p>
    <w:p w14:paraId="3A070269" w14:textId="4FC6C31C" w:rsidR="00745929" w:rsidRDefault="00745929" w:rsidP="00745929">
      <w:pPr>
        <w:rPr>
          <w:rFonts w:ascii="Times New Roman" w:eastAsia="Times New Roman" w:hAnsi="Times New Roman" w:cs="Times New Roman"/>
        </w:rPr>
      </w:pPr>
    </w:p>
    <w:p w14:paraId="0220DA26" w14:textId="3BAE31E9" w:rsidR="00745929" w:rsidRDefault="00745929" w:rsidP="007459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Description:</w:t>
      </w:r>
    </w:p>
    <w:p w14:paraId="0BB8D380" w14:textId="77777777" w:rsidR="00745929" w:rsidRDefault="00745929" w:rsidP="00745929">
      <w:pPr>
        <w:rPr>
          <w:rFonts w:ascii="Times New Roman" w:eastAsia="Times New Roman" w:hAnsi="Times New Roman" w:cs="Times New Roman"/>
        </w:rPr>
      </w:pPr>
    </w:p>
    <w:p w14:paraId="66171A20" w14:textId="432BCB3E" w:rsidR="00745929" w:rsidRDefault="00745929" w:rsidP="00745929">
      <w:pPr>
        <w:rPr>
          <w:rFonts w:ascii="Times New Roman" w:eastAsia="Times New Roman" w:hAnsi="Times New Roman" w:cs="Times New Roman"/>
        </w:rPr>
      </w:pPr>
      <w:r w:rsidRPr="00745929">
        <w:rPr>
          <w:rFonts w:ascii="Times New Roman" w:eastAsia="Times New Roman" w:hAnsi="Times New Roman" w:cs="Times New Roman"/>
        </w:rPr>
        <w:t>Psychosocial rehab (PSR) encompasses community-</w:t>
      </w:r>
      <w:proofErr w:type="gramStart"/>
      <w:r w:rsidRPr="00745929">
        <w:rPr>
          <w:rFonts w:ascii="Times New Roman" w:eastAsia="Times New Roman" w:hAnsi="Times New Roman" w:cs="Times New Roman"/>
        </w:rPr>
        <w:t>based</w:t>
      </w:r>
      <w:proofErr w:type="gramEnd"/>
      <w:r w:rsidRPr="00745929">
        <w:rPr>
          <w:rFonts w:ascii="Times New Roman" w:eastAsia="Times New Roman" w:hAnsi="Times New Roman" w:cs="Times New Roman"/>
        </w:rPr>
        <w:t xml:space="preserve"> or clinic-based but community-focused services designed to assist adults in strengthening or regaining skills designed to help them achieve their self-determined rehabilitation goals in living, working, educational or social environments and the development of environmental supports necessary to thrive in the community with the least amount of professional intervention possible. </w:t>
      </w:r>
    </w:p>
    <w:p w14:paraId="228F6EB7" w14:textId="77777777" w:rsidR="00745929" w:rsidRDefault="00745929" w:rsidP="00745929">
      <w:pPr>
        <w:rPr>
          <w:rFonts w:ascii="Times New Roman" w:eastAsia="Times New Roman" w:hAnsi="Times New Roman" w:cs="Times New Roman"/>
        </w:rPr>
      </w:pPr>
    </w:p>
    <w:p w14:paraId="082C12EB" w14:textId="77777777" w:rsidR="00745929" w:rsidRDefault="00745929" w:rsidP="00745929">
      <w:pPr>
        <w:rPr>
          <w:rFonts w:ascii="Times New Roman" w:eastAsia="Times New Roman" w:hAnsi="Times New Roman" w:cs="Times New Roman"/>
        </w:rPr>
      </w:pPr>
      <w:r w:rsidRPr="00745929">
        <w:rPr>
          <w:rFonts w:ascii="Times New Roman" w:eastAsia="Times New Roman" w:hAnsi="Times New Roman" w:cs="Times New Roman"/>
        </w:rPr>
        <w:t xml:space="preserve">Delivery of Psychosocial Rehabilitation Guidelines have established the following basic principles to guide the delivery of PSR services: </w:t>
      </w:r>
    </w:p>
    <w:p w14:paraId="7AB3F4CF" w14:textId="77777777" w:rsidR="00745929" w:rsidRDefault="00745929" w:rsidP="00745929">
      <w:pPr>
        <w:rPr>
          <w:rFonts w:ascii="Times New Roman" w:eastAsia="Times New Roman" w:hAnsi="Times New Roman" w:cs="Times New Roman"/>
        </w:rPr>
      </w:pPr>
    </w:p>
    <w:p w14:paraId="467567AC" w14:textId="77777777" w:rsidR="00745929" w:rsidRPr="00745929" w:rsidRDefault="00745929" w:rsidP="007459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45929">
        <w:rPr>
          <w:rFonts w:ascii="Times New Roman" w:eastAsia="Times New Roman" w:hAnsi="Times New Roman" w:cs="Times New Roman"/>
        </w:rPr>
        <w:t xml:space="preserve">Adults who participate in psychosocial rehabilitation have chosen to do so and </w:t>
      </w:r>
      <w:r w:rsidRPr="00745929">
        <w:rPr>
          <w:rFonts w:ascii="Times New Roman" w:eastAsia="Times New Roman" w:hAnsi="Times New Roman" w:cs="Times New Roman"/>
          <w:i/>
          <w:iCs/>
        </w:rPr>
        <w:t>have been assessed</w:t>
      </w:r>
      <w:r w:rsidRPr="00745929">
        <w:rPr>
          <w:rFonts w:ascii="Times New Roman" w:eastAsia="Times New Roman" w:hAnsi="Times New Roman" w:cs="Times New Roman"/>
        </w:rPr>
        <w:t xml:space="preserve"> to be ready to participate and set self-determined rehabilitation goals. </w:t>
      </w:r>
    </w:p>
    <w:p w14:paraId="5A0BA2A6" w14:textId="77777777" w:rsidR="00745929" w:rsidRDefault="00745929" w:rsidP="00745929">
      <w:pPr>
        <w:ind w:left="720"/>
        <w:rPr>
          <w:rFonts w:ascii="Times New Roman" w:eastAsia="Times New Roman" w:hAnsi="Times New Roman" w:cs="Times New Roman"/>
        </w:rPr>
      </w:pPr>
    </w:p>
    <w:p w14:paraId="3A0516C5" w14:textId="77777777" w:rsidR="00745929" w:rsidRPr="00745929" w:rsidRDefault="00745929" w:rsidP="007459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45929">
        <w:rPr>
          <w:rFonts w:ascii="Times New Roman" w:eastAsia="Times New Roman" w:hAnsi="Times New Roman" w:cs="Times New Roman"/>
        </w:rPr>
        <w:t xml:space="preserve">The </w:t>
      </w:r>
      <w:r w:rsidRPr="00745929">
        <w:rPr>
          <w:rFonts w:ascii="Times New Roman" w:eastAsia="Times New Roman" w:hAnsi="Times New Roman" w:cs="Times New Roman"/>
          <w:i/>
          <w:iCs/>
        </w:rPr>
        <w:t>PSR plan is individualized</w:t>
      </w:r>
      <w:r w:rsidRPr="00745929">
        <w:rPr>
          <w:rFonts w:ascii="Times New Roman" w:eastAsia="Times New Roman" w:hAnsi="Times New Roman" w:cs="Times New Roman"/>
        </w:rPr>
        <w:t xml:space="preserve"> and tailored to the specific adult’s goals, barriers, and strengths. </w:t>
      </w:r>
    </w:p>
    <w:p w14:paraId="26DA2FDA" w14:textId="77777777" w:rsidR="00745929" w:rsidRDefault="00745929" w:rsidP="00745929">
      <w:pPr>
        <w:ind w:left="720"/>
        <w:rPr>
          <w:rFonts w:ascii="Times New Roman" w:eastAsia="Times New Roman" w:hAnsi="Times New Roman" w:cs="Times New Roman"/>
        </w:rPr>
      </w:pPr>
    </w:p>
    <w:p w14:paraId="0E114A32" w14:textId="6FE071F0" w:rsidR="00745929" w:rsidRPr="003D3C6D" w:rsidRDefault="00745929" w:rsidP="003D3C6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45929">
        <w:rPr>
          <w:rFonts w:ascii="Times New Roman" w:eastAsia="Times New Roman" w:hAnsi="Times New Roman" w:cs="Times New Roman"/>
        </w:rPr>
        <w:t xml:space="preserve">All PSR activities are designed to show progressive steps towards the targeted goals. </w:t>
      </w:r>
    </w:p>
    <w:p w14:paraId="795C188A" w14:textId="77777777" w:rsidR="00745929" w:rsidRDefault="00745929" w:rsidP="00745929">
      <w:pPr>
        <w:ind w:left="720"/>
        <w:rPr>
          <w:rFonts w:ascii="Times New Roman" w:eastAsia="Times New Roman" w:hAnsi="Times New Roman" w:cs="Times New Roman"/>
        </w:rPr>
      </w:pPr>
    </w:p>
    <w:p w14:paraId="770D1FB4" w14:textId="7047462D" w:rsidR="00745929" w:rsidRPr="00745929" w:rsidRDefault="00745929" w:rsidP="007459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45929">
        <w:rPr>
          <w:rFonts w:ascii="Times New Roman" w:eastAsia="Times New Roman" w:hAnsi="Times New Roman" w:cs="Times New Roman"/>
          <w:i/>
          <w:iCs/>
        </w:rPr>
        <w:t>Motivational interviewing techniques</w:t>
      </w:r>
      <w:r w:rsidRPr="00745929">
        <w:rPr>
          <w:rFonts w:ascii="Times New Roman" w:eastAsia="Times New Roman" w:hAnsi="Times New Roman" w:cs="Times New Roman"/>
        </w:rPr>
        <w:t xml:space="preserve"> may be used to establish ‘connection’ between the PSR treating provider and the adult.</w:t>
      </w:r>
    </w:p>
    <w:p w14:paraId="499AAE1F" w14:textId="77777777" w:rsidR="00745929" w:rsidRDefault="00745929" w:rsidP="00745929">
      <w:pPr>
        <w:ind w:left="720"/>
        <w:rPr>
          <w:rFonts w:ascii="Times New Roman" w:eastAsia="Times New Roman" w:hAnsi="Times New Roman" w:cs="Times New Roman"/>
        </w:rPr>
      </w:pPr>
    </w:p>
    <w:p w14:paraId="5F27332E" w14:textId="77777777" w:rsidR="00745929" w:rsidRPr="00745929" w:rsidRDefault="00745929" w:rsidP="007459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45929">
        <w:rPr>
          <w:rFonts w:ascii="Times New Roman" w:eastAsia="Times New Roman" w:hAnsi="Times New Roman" w:cs="Times New Roman"/>
        </w:rPr>
        <w:t xml:space="preserve">All PSR is based on the development and maintenance of specific skills and supports to meet the specific self-determined rehab goals. </w:t>
      </w:r>
    </w:p>
    <w:p w14:paraId="13436026" w14:textId="77777777" w:rsidR="00745929" w:rsidRDefault="00745929" w:rsidP="00745929">
      <w:pPr>
        <w:ind w:left="720"/>
        <w:rPr>
          <w:rFonts w:ascii="Times New Roman" w:eastAsia="Times New Roman" w:hAnsi="Times New Roman" w:cs="Times New Roman"/>
        </w:rPr>
      </w:pPr>
    </w:p>
    <w:p w14:paraId="28D2B51B" w14:textId="77777777" w:rsidR="00745929" w:rsidRPr="00745929" w:rsidRDefault="00745929" w:rsidP="007459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45929">
        <w:rPr>
          <w:rFonts w:ascii="Times New Roman" w:eastAsia="Times New Roman" w:hAnsi="Times New Roman" w:cs="Times New Roman"/>
        </w:rPr>
        <w:t xml:space="preserve">All PSR skills training meets the definition of a </w:t>
      </w:r>
      <w:r w:rsidRPr="00745929">
        <w:rPr>
          <w:rFonts w:ascii="Times New Roman" w:eastAsia="Times New Roman" w:hAnsi="Times New Roman" w:cs="Times New Roman"/>
          <w:i/>
          <w:iCs/>
        </w:rPr>
        <w:t>‘skill’</w:t>
      </w:r>
      <w:r w:rsidRPr="00745929">
        <w:rPr>
          <w:rFonts w:ascii="Times New Roman" w:eastAsia="Times New Roman" w:hAnsi="Times New Roman" w:cs="Times New Roman"/>
        </w:rPr>
        <w:t xml:space="preserve"> and is done using a </w:t>
      </w:r>
      <w:r w:rsidRPr="00745929">
        <w:rPr>
          <w:rFonts w:ascii="Times New Roman" w:eastAsia="Times New Roman" w:hAnsi="Times New Roman" w:cs="Times New Roman"/>
          <w:i/>
          <w:iCs/>
        </w:rPr>
        <w:t>progressive skills training plan</w:t>
      </w:r>
      <w:r w:rsidRPr="00745929">
        <w:rPr>
          <w:rFonts w:ascii="Times New Roman" w:eastAsia="Times New Roman" w:hAnsi="Times New Roman" w:cs="Times New Roman"/>
        </w:rPr>
        <w:t>. Only specifically needed skills are taught (</w:t>
      </w:r>
      <w:proofErr w:type="gramStart"/>
      <w:r w:rsidRPr="00745929">
        <w:rPr>
          <w:rFonts w:ascii="Times New Roman" w:eastAsia="Times New Roman" w:hAnsi="Times New Roman" w:cs="Times New Roman"/>
        </w:rPr>
        <w:t>i.e.</w:t>
      </w:r>
      <w:proofErr w:type="gramEnd"/>
      <w:r w:rsidRPr="00745929">
        <w:rPr>
          <w:rFonts w:ascii="Times New Roman" w:eastAsia="Times New Roman" w:hAnsi="Times New Roman" w:cs="Times New Roman"/>
        </w:rPr>
        <w:t xml:space="preserve"> not everyone needs to make a menu, read labels, and cook to live independently). </w:t>
      </w:r>
    </w:p>
    <w:p w14:paraId="198EC908" w14:textId="77777777" w:rsidR="00745929" w:rsidRDefault="00745929" w:rsidP="00745929">
      <w:pPr>
        <w:ind w:left="720"/>
        <w:rPr>
          <w:rFonts w:ascii="Times New Roman" w:eastAsia="Times New Roman" w:hAnsi="Times New Roman" w:cs="Times New Roman"/>
        </w:rPr>
      </w:pPr>
    </w:p>
    <w:p w14:paraId="74B83EA5" w14:textId="712CD460" w:rsidR="00745929" w:rsidRPr="00745929" w:rsidRDefault="00745929" w:rsidP="007459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</w:rPr>
      </w:pPr>
      <w:r w:rsidRPr="00745929">
        <w:rPr>
          <w:rFonts w:ascii="Times New Roman" w:eastAsia="Times New Roman" w:hAnsi="Times New Roman" w:cs="Times New Roman"/>
        </w:rPr>
        <w:t xml:space="preserve">PSR is done </w:t>
      </w:r>
      <w:r w:rsidRPr="00745929">
        <w:rPr>
          <w:rFonts w:ascii="Times New Roman" w:eastAsia="Times New Roman" w:hAnsi="Times New Roman" w:cs="Times New Roman"/>
          <w:i/>
          <w:iCs/>
        </w:rPr>
        <w:t>in groups</w:t>
      </w:r>
      <w:r w:rsidRPr="00745929">
        <w:rPr>
          <w:rFonts w:ascii="Times New Roman" w:eastAsia="Times New Roman" w:hAnsi="Times New Roman" w:cs="Times New Roman"/>
        </w:rPr>
        <w:t xml:space="preserve"> when the individual can clearly benefit from the skill set included in the class and the shared learning experience the class offers. </w:t>
      </w:r>
      <w:r w:rsidRPr="00745929">
        <w:rPr>
          <w:rFonts w:ascii="Times New Roman" w:eastAsia="Times New Roman" w:hAnsi="Times New Roman" w:cs="Times New Roman"/>
          <w:i/>
          <w:iCs/>
        </w:rPr>
        <w:t>(Organized Curriculum of skills set)</w:t>
      </w:r>
    </w:p>
    <w:p w14:paraId="7E27D94E" w14:textId="77777777" w:rsidR="00745929" w:rsidRDefault="00745929" w:rsidP="00745929">
      <w:pPr>
        <w:ind w:left="720"/>
        <w:rPr>
          <w:rFonts w:ascii="Times New Roman" w:eastAsia="Times New Roman" w:hAnsi="Times New Roman" w:cs="Times New Roman"/>
        </w:rPr>
      </w:pPr>
    </w:p>
    <w:p w14:paraId="7C6A344B" w14:textId="77777777" w:rsidR="00745929" w:rsidRPr="00745929" w:rsidRDefault="00745929" w:rsidP="007459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45929">
        <w:rPr>
          <w:rFonts w:ascii="Times New Roman" w:eastAsia="Times New Roman" w:hAnsi="Times New Roman" w:cs="Times New Roman"/>
        </w:rPr>
        <w:t xml:space="preserve">PSR is done </w:t>
      </w:r>
      <w:r w:rsidRPr="00745929">
        <w:rPr>
          <w:rFonts w:ascii="Times New Roman" w:eastAsia="Times New Roman" w:hAnsi="Times New Roman" w:cs="Times New Roman"/>
          <w:i/>
          <w:iCs/>
        </w:rPr>
        <w:t>approximating or using ‘real life’ conditions</w:t>
      </w:r>
      <w:r w:rsidRPr="00745929">
        <w:rPr>
          <w:rFonts w:ascii="Times New Roman" w:eastAsia="Times New Roman" w:hAnsi="Times New Roman" w:cs="Times New Roman"/>
        </w:rPr>
        <w:t xml:space="preserve"> where possible. </w:t>
      </w:r>
    </w:p>
    <w:p w14:paraId="6F1D31F8" w14:textId="77777777" w:rsidR="00745929" w:rsidRDefault="00745929" w:rsidP="00745929">
      <w:pPr>
        <w:ind w:left="720"/>
        <w:rPr>
          <w:rFonts w:ascii="Times New Roman" w:eastAsia="Times New Roman" w:hAnsi="Times New Roman" w:cs="Times New Roman"/>
        </w:rPr>
      </w:pPr>
    </w:p>
    <w:p w14:paraId="375559E8" w14:textId="4E12E324" w:rsidR="00745929" w:rsidRPr="00745929" w:rsidRDefault="00745929" w:rsidP="007459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45929">
        <w:rPr>
          <w:rFonts w:ascii="Times New Roman" w:eastAsia="Times New Roman" w:hAnsi="Times New Roman" w:cs="Times New Roman"/>
        </w:rPr>
        <w:t xml:space="preserve">PSR services are broken into </w:t>
      </w:r>
      <w:r w:rsidRPr="00745929">
        <w:rPr>
          <w:rFonts w:ascii="Times New Roman" w:eastAsia="Times New Roman" w:hAnsi="Times New Roman" w:cs="Times New Roman"/>
          <w:i/>
          <w:iCs/>
        </w:rPr>
        <w:t>achievable actions</w:t>
      </w:r>
      <w:r w:rsidRPr="00745929">
        <w:rPr>
          <w:rFonts w:ascii="Times New Roman" w:eastAsia="Times New Roman" w:hAnsi="Times New Roman" w:cs="Times New Roman"/>
        </w:rPr>
        <w:t xml:space="preserve"> to facilitate success and successive improvement.</w:t>
      </w:r>
    </w:p>
    <w:p w14:paraId="4D92F617" w14:textId="77777777" w:rsidR="00745929" w:rsidRDefault="00745929" w:rsidP="00745929">
      <w:pPr>
        <w:rPr>
          <w:rFonts w:ascii="Times New Roman" w:eastAsia="Times New Roman" w:hAnsi="Times New Roman" w:cs="Times New Roman"/>
        </w:rPr>
      </w:pPr>
    </w:p>
    <w:p w14:paraId="7AFEB0C7" w14:textId="77777777" w:rsidR="00745929" w:rsidRDefault="007459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10813361" w14:textId="3EC2555F" w:rsidR="009A4108" w:rsidRDefault="00AB66AA"/>
    <w:p w14:paraId="244BA0B4" w14:textId="77777777" w:rsidR="003D3C6D" w:rsidRDefault="003D3C6D" w:rsidP="003D3C6D">
      <w:pPr>
        <w:pStyle w:val="NormalWeb"/>
        <w:jc w:val="center"/>
      </w:pPr>
      <w:proofErr w:type="spellStart"/>
      <w:r w:rsidRPr="00EE4C97">
        <w:rPr>
          <w:rFonts w:ascii="Calibri" w:hAnsi="Calibri" w:cs="Calibri"/>
          <w:b/>
          <w:bCs/>
          <w:color w:val="FF0000"/>
          <w:sz w:val="44"/>
          <w:szCs w:val="44"/>
        </w:rPr>
        <w:t>P</w:t>
      </w:r>
      <w:r>
        <w:rPr>
          <w:rFonts w:ascii="Calibri" w:hAnsi="Calibri" w:cs="Calibri"/>
          <w:b/>
          <w:bCs/>
          <w:color w:val="006DBF"/>
          <w:sz w:val="44"/>
          <w:szCs w:val="44"/>
        </w:rPr>
        <w:t>sych</w:t>
      </w:r>
      <w:r w:rsidRPr="00EE4C97">
        <w:rPr>
          <w:rFonts w:ascii="Calibri" w:hAnsi="Calibri" w:cs="Calibri"/>
          <w:b/>
          <w:bCs/>
          <w:color w:val="FF0000"/>
          <w:sz w:val="44"/>
          <w:szCs w:val="44"/>
        </w:rPr>
        <w:t>S</w:t>
      </w:r>
      <w:r>
        <w:rPr>
          <w:rFonts w:ascii="Calibri" w:hAnsi="Calibri" w:cs="Calibri"/>
          <w:b/>
          <w:bCs/>
          <w:color w:val="006DBF"/>
          <w:sz w:val="44"/>
          <w:szCs w:val="44"/>
        </w:rPr>
        <w:t>ocial</w:t>
      </w:r>
      <w:proofErr w:type="spellEnd"/>
      <w:r>
        <w:rPr>
          <w:rFonts w:ascii="Calibri" w:hAnsi="Calibri" w:cs="Calibri"/>
          <w:b/>
          <w:bCs/>
          <w:color w:val="006DBF"/>
          <w:sz w:val="44"/>
          <w:szCs w:val="44"/>
        </w:rPr>
        <w:t xml:space="preserve"> </w:t>
      </w:r>
      <w:r w:rsidRPr="00EE4C97">
        <w:rPr>
          <w:rFonts w:ascii="Calibri" w:hAnsi="Calibri" w:cs="Calibri"/>
          <w:b/>
          <w:bCs/>
          <w:color w:val="FF0000"/>
          <w:sz w:val="44"/>
          <w:szCs w:val="44"/>
        </w:rPr>
        <w:t>R</w:t>
      </w:r>
      <w:r>
        <w:rPr>
          <w:rFonts w:ascii="Calibri" w:hAnsi="Calibri" w:cs="Calibri"/>
          <w:b/>
          <w:bCs/>
          <w:color w:val="006DBF"/>
          <w:sz w:val="44"/>
          <w:szCs w:val="44"/>
        </w:rPr>
        <w:t>ehabilitative Program (</w:t>
      </w:r>
      <w:r w:rsidRPr="00EE4C97">
        <w:rPr>
          <w:rFonts w:ascii="Calibri" w:hAnsi="Calibri" w:cs="Calibri"/>
          <w:b/>
          <w:bCs/>
          <w:color w:val="FF0000"/>
          <w:sz w:val="44"/>
          <w:szCs w:val="44"/>
        </w:rPr>
        <w:t>PSR</w:t>
      </w:r>
      <w:r>
        <w:rPr>
          <w:rFonts w:ascii="Calibri" w:hAnsi="Calibri" w:cs="Calibri"/>
          <w:b/>
          <w:bCs/>
          <w:color w:val="006DBF"/>
          <w:sz w:val="44"/>
          <w:szCs w:val="44"/>
        </w:rPr>
        <w:t>)</w:t>
      </w:r>
    </w:p>
    <w:p w14:paraId="0460EB37" w14:textId="77777777" w:rsidR="003D3C6D" w:rsidRDefault="003D3C6D" w:rsidP="003D3C6D">
      <w:r w:rsidRPr="00753488">
        <w:rPr>
          <w:color w:val="7F7F7F" w:themeColor="text1" w:themeTint="80"/>
        </w:rPr>
        <w:t>Presented by</w:t>
      </w:r>
    </w:p>
    <w:p w14:paraId="152C5DF2" w14:textId="77777777" w:rsidR="003D3C6D" w:rsidRDefault="003D3C6D" w:rsidP="003D3C6D"/>
    <w:p w14:paraId="621CD2E5" w14:textId="77777777" w:rsidR="003D3C6D" w:rsidRPr="00753488" w:rsidRDefault="003D3C6D" w:rsidP="003D3C6D">
      <w:pPr>
        <w:rPr>
          <w:color w:val="7F7F7F" w:themeColor="text1" w:themeTint="80"/>
        </w:rPr>
      </w:pPr>
      <w:r>
        <w:rPr>
          <w:b/>
          <w:noProof/>
          <w:sz w:val="28"/>
          <w:szCs w:val="28"/>
        </w:rPr>
        <w:drawing>
          <wp:inline distT="0" distB="0" distL="0" distR="0" wp14:anchorId="6C8786DB" wp14:editId="264D63E4">
            <wp:extent cx="4554527" cy="1676319"/>
            <wp:effectExtent l="0" t="0" r="508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246" cy="169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8E0F" w14:textId="77777777" w:rsidR="003D3C6D" w:rsidRPr="001F43C3" w:rsidRDefault="003D3C6D" w:rsidP="003D3C6D">
      <w:pPr>
        <w:rPr>
          <w:sz w:val="16"/>
          <w:szCs w:val="16"/>
        </w:rPr>
      </w:pPr>
    </w:p>
    <w:p w14:paraId="7CFD9A61" w14:textId="77777777" w:rsidR="003D3C6D" w:rsidRPr="00E41202" w:rsidRDefault="003D3C6D" w:rsidP="000363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</w:p>
    <w:p w14:paraId="28187FA3" w14:textId="77777777" w:rsidR="003D3C6D" w:rsidRDefault="003D3C6D" w:rsidP="000363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53488">
        <w:rPr>
          <w:b/>
          <w:bCs/>
        </w:rPr>
        <w:t>Note to students:</w:t>
      </w:r>
      <w:r>
        <w:t xml:space="preserve"> </w:t>
      </w:r>
    </w:p>
    <w:p w14:paraId="4EE5688E" w14:textId="77777777" w:rsidR="003D3C6D" w:rsidRDefault="003D3C6D" w:rsidP="000363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53488">
        <w:t>All</w:t>
      </w:r>
      <w:r w:rsidRPr="00753488">
        <w:rPr>
          <w:b/>
          <w:sz w:val="21"/>
          <w:szCs w:val="21"/>
        </w:rPr>
        <w:t xml:space="preserve"> </w:t>
      </w:r>
      <w:r w:rsidRPr="00753488">
        <w:t>online modules</w:t>
      </w:r>
      <w:r>
        <w:t xml:space="preserve"> and </w:t>
      </w:r>
      <w:r w:rsidRPr="00753488">
        <w:t xml:space="preserve">exams to be completed. </w:t>
      </w:r>
    </w:p>
    <w:p w14:paraId="51E8EF58" w14:textId="77777777" w:rsidR="003D3C6D" w:rsidRDefault="003D3C6D" w:rsidP="000363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53488">
        <w:t xml:space="preserve">The time frame for completing your </w:t>
      </w:r>
      <w:r>
        <w:t>75</w:t>
      </w:r>
      <w:r w:rsidRPr="00753488">
        <w:t xml:space="preserve"> hours is, from</w:t>
      </w:r>
      <w:r w:rsidRPr="00753488">
        <w:rPr>
          <w:i/>
        </w:rPr>
        <w:t xml:space="preserve"> your registration</w:t>
      </w:r>
      <w:r w:rsidRPr="00753488">
        <w:t xml:space="preserve">, minimum 30 days maximum 90 days. </w:t>
      </w:r>
    </w:p>
    <w:p w14:paraId="7032E20D" w14:textId="77777777" w:rsidR="003D3C6D" w:rsidRPr="00753488" w:rsidRDefault="003D3C6D" w:rsidP="000363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53488">
        <w:t>You can</w:t>
      </w:r>
      <w:r w:rsidRPr="00753488">
        <w:rPr>
          <w:i/>
        </w:rPr>
        <w:t xml:space="preserve"> begin the class</w:t>
      </w:r>
      <w:r>
        <w:rPr>
          <w:i/>
        </w:rPr>
        <w:t xml:space="preserve"> at any time and participate in our monthly webinars</w:t>
      </w:r>
      <w:r w:rsidRPr="00753488">
        <w:t xml:space="preserve">. </w:t>
      </w:r>
    </w:p>
    <w:p w14:paraId="6B16F9D1" w14:textId="77777777" w:rsidR="003D3C6D" w:rsidRPr="00E41202" w:rsidRDefault="003D3C6D" w:rsidP="000363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E41202">
        <w:rPr>
          <w:b/>
        </w:rPr>
        <w:t xml:space="preserve">You are responsible for your own deadlines </w:t>
      </w:r>
      <w:r>
        <w:rPr>
          <w:b/>
        </w:rPr>
        <w:t xml:space="preserve">and registrations with </w:t>
      </w:r>
      <w:r w:rsidRPr="00E41202">
        <w:rPr>
          <w:b/>
        </w:rPr>
        <w:t xml:space="preserve">the </w:t>
      </w:r>
      <w:r>
        <w:rPr>
          <w:b/>
        </w:rPr>
        <w:t>DCF, FCB and Medicaid</w:t>
      </w:r>
      <w:r w:rsidRPr="00E41202">
        <w:rPr>
          <w:b/>
        </w:rPr>
        <w:t>.</w:t>
      </w:r>
    </w:p>
    <w:p w14:paraId="6B7AB2BF" w14:textId="77777777" w:rsidR="003D3C6D" w:rsidRDefault="003D3C6D" w:rsidP="003D3C6D">
      <w:pPr>
        <w:rPr>
          <w:sz w:val="18"/>
          <w:szCs w:val="18"/>
        </w:rPr>
      </w:pPr>
    </w:p>
    <w:p w14:paraId="5D2831E9" w14:textId="77777777" w:rsidR="003D3C6D" w:rsidRDefault="003D3C6D" w:rsidP="003D3C6D">
      <w:pPr>
        <w:rPr>
          <w:sz w:val="18"/>
          <w:szCs w:val="18"/>
        </w:rPr>
      </w:pPr>
    </w:p>
    <w:p w14:paraId="6A0FA078" w14:textId="77777777" w:rsidR="003D3C6D" w:rsidRPr="007E067E" w:rsidRDefault="003D3C6D" w:rsidP="003D3C6D">
      <w:pPr>
        <w:rPr>
          <w:sz w:val="18"/>
          <w:szCs w:val="18"/>
        </w:rPr>
      </w:pPr>
    </w:p>
    <w:p w14:paraId="748BF9DA" w14:textId="77777777" w:rsidR="003D3C6D" w:rsidRPr="00087A3F" w:rsidRDefault="003D3C6D" w:rsidP="003D3C6D">
      <w:pPr>
        <w:rPr>
          <w:b/>
        </w:rPr>
      </w:pPr>
      <w:r w:rsidRPr="00087A3F">
        <w:rPr>
          <w:b/>
        </w:rPr>
        <w:t xml:space="preserve">Regardless of when you begin </w:t>
      </w:r>
      <w:r>
        <w:rPr>
          <w:b/>
        </w:rPr>
        <w:t>our courses</w:t>
      </w:r>
      <w:r w:rsidRPr="00087A3F">
        <w:rPr>
          <w:b/>
        </w:rPr>
        <w:t>,</w:t>
      </w:r>
    </w:p>
    <w:p w14:paraId="38FD0D5E" w14:textId="77777777" w:rsidR="003D3C6D" w:rsidRPr="000F2C19" w:rsidRDefault="003D3C6D" w:rsidP="003D3C6D">
      <w:pPr>
        <w:rPr>
          <w:b/>
          <w:u w:val="single"/>
        </w:rPr>
      </w:pPr>
      <w:r w:rsidRPr="000F2C19">
        <w:rPr>
          <w:b/>
          <w:u w:val="single"/>
        </w:rPr>
        <w:t xml:space="preserve">PLEASE </w:t>
      </w:r>
      <w:r>
        <w:rPr>
          <w:b/>
          <w:u w:val="single"/>
        </w:rPr>
        <w:t>PLAN TO JOIN OUR</w:t>
      </w:r>
      <w:r w:rsidRPr="000F2C19">
        <w:rPr>
          <w:b/>
          <w:u w:val="single"/>
        </w:rPr>
        <w:t xml:space="preserve"> </w:t>
      </w:r>
      <w:r>
        <w:rPr>
          <w:b/>
          <w:u w:val="single"/>
        </w:rPr>
        <w:t>WEBINARS</w:t>
      </w:r>
      <w:r>
        <w:rPr>
          <w:b/>
          <w:i/>
          <w:u w:val="single"/>
        </w:rPr>
        <w:t>:</w:t>
      </w:r>
    </w:p>
    <w:p w14:paraId="5EF69BA6" w14:textId="77777777" w:rsidR="003D3C6D" w:rsidRPr="00EE4C97" w:rsidRDefault="003D3C6D" w:rsidP="003D3C6D">
      <w:pPr>
        <w:rPr>
          <w:b/>
          <w:i/>
        </w:rPr>
      </w:pPr>
      <w:r>
        <w:rPr>
          <w:b/>
          <w:i/>
        </w:rPr>
        <w:t>Dates to be announced monthly.</w:t>
      </w:r>
    </w:p>
    <w:p w14:paraId="35BE1A9A" w14:textId="77777777" w:rsidR="003D3C6D" w:rsidRPr="00753488" w:rsidRDefault="003D3C6D" w:rsidP="003D3C6D">
      <w:pPr>
        <w:ind w:left="1440"/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.</w:t>
      </w:r>
    </w:p>
    <w:p w14:paraId="590F63FB" w14:textId="77777777" w:rsidR="003D3C6D" w:rsidRPr="007E067E" w:rsidRDefault="003D3C6D" w:rsidP="003D3C6D">
      <w:pPr>
        <w:ind w:left="720"/>
        <w:rPr>
          <w:sz w:val="18"/>
          <w:szCs w:val="18"/>
        </w:rPr>
      </w:pPr>
    </w:p>
    <w:p w14:paraId="3E7B6C73" w14:textId="77777777" w:rsidR="003D3C6D" w:rsidRDefault="003D3C6D" w:rsidP="003D3C6D">
      <w:pPr>
        <w:rPr>
          <w:b/>
          <w:i/>
        </w:rPr>
      </w:pPr>
      <w:r>
        <w:rPr>
          <w:b/>
          <w:i/>
        </w:rPr>
        <w:t>Program Contains:</w:t>
      </w:r>
    </w:p>
    <w:p w14:paraId="1FFC5092" w14:textId="77777777" w:rsidR="003D3C6D" w:rsidRDefault="003D3C6D" w:rsidP="003D3C6D">
      <w:pPr>
        <w:rPr>
          <w:b/>
          <w:i/>
        </w:rPr>
      </w:pPr>
    </w:p>
    <w:p w14:paraId="2DABADE2" w14:textId="09D3A96C" w:rsidR="003D3C6D" w:rsidRPr="003D3C6D" w:rsidRDefault="003D3C6D" w:rsidP="003D3C6D">
      <w:pPr>
        <w:pStyle w:val="ListParagraph"/>
        <w:numPr>
          <w:ilvl w:val="0"/>
          <w:numId w:val="2"/>
        </w:numPr>
        <w:rPr>
          <w:b/>
          <w:iCs/>
        </w:rPr>
      </w:pPr>
      <w:r w:rsidRPr="003D3C6D">
        <w:rPr>
          <w:b/>
          <w:iCs/>
        </w:rPr>
        <w:t>CBHT - Certification and all In-Services Required by FCB and DCF</w:t>
      </w:r>
      <w:r>
        <w:rPr>
          <w:b/>
          <w:iCs/>
        </w:rPr>
        <w:t xml:space="preserve"> </w:t>
      </w:r>
      <w:r>
        <w:rPr>
          <w:b/>
          <w:iCs/>
        </w:rPr>
        <w:tab/>
      </w:r>
      <w:r>
        <w:rPr>
          <w:b/>
          <w:iCs/>
        </w:rPr>
        <w:tab/>
        <w:t>$550</w:t>
      </w:r>
    </w:p>
    <w:p w14:paraId="2E3A7D76" w14:textId="33021209" w:rsidR="003D3C6D" w:rsidRPr="003D3C6D" w:rsidRDefault="003D3C6D" w:rsidP="003D3C6D">
      <w:pPr>
        <w:pStyle w:val="ListParagraph"/>
        <w:numPr>
          <w:ilvl w:val="0"/>
          <w:numId w:val="2"/>
        </w:numPr>
        <w:rPr>
          <w:bCs/>
          <w:iCs/>
        </w:rPr>
      </w:pPr>
      <w:r w:rsidRPr="003D3C6D">
        <w:rPr>
          <w:bCs/>
          <w:iCs/>
        </w:rPr>
        <w:t>FARS / CFARS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14:paraId="14EBE0DA" w14:textId="77777777" w:rsidR="003D3C6D" w:rsidRPr="003D3C6D" w:rsidRDefault="003D3C6D" w:rsidP="003D3C6D">
      <w:pPr>
        <w:pStyle w:val="ListParagraph"/>
        <w:numPr>
          <w:ilvl w:val="0"/>
          <w:numId w:val="2"/>
        </w:numPr>
        <w:rPr>
          <w:bCs/>
          <w:iCs/>
        </w:rPr>
      </w:pPr>
      <w:r w:rsidRPr="003D3C6D">
        <w:rPr>
          <w:bCs/>
          <w:iCs/>
        </w:rPr>
        <w:t>Multicultural Counseling</w:t>
      </w:r>
    </w:p>
    <w:p w14:paraId="381DBB86" w14:textId="6D5C3C03" w:rsidR="003D3C6D" w:rsidRPr="003D3C6D" w:rsidRDefault="003D3C6D" w:rsidP="003D3C6D">
      <w:pPr>
        <w:pStyle w:val="ListParagraph"/>
        <w:numPr>
          <w:ilvl w:val="0"/>
          <w:numId w:val="2"/>
        </w:numPr>
        <w:rPr>
          <w:bCs/>
          <w:iCs/>
        </w:rPr>
      </w:pPr>
      <w:r w:rsidRPr="003D3C6D">
        <w:rPr>
          <w:bCs/>
          <w:iCs/>
        </w:rPr>
        <w:t>Mental Health &amp; Substance Abuse 8 hours Curriculum</w:t>
      </w:r>
      <w:r>
        <w:rPr>
          <w:bCs/>
          <w:iCs/>
        </w:rPr>
        <w:tab/>
      </w:r>
      <w:r>
        <w:rPr>
          <w:bCs/>
          <w:iCs/>
        </w:rPr>
        <w:tab/>
      </w:r>
    </w:p>
    <w:p w14:paraId="67AFE396" w14:textId="78C4E27D" w:rsidR="003D3C6D" w:rsidRDefault="003D3C6D" w:rsidP="003D3C6D">
      <w:pPr>
        <w:pStyle w:val="ListParagraph"/>
        <w:numPr>
          <w:ilvl w:val="0"/>
          <w:numId w:val="2"/>
        </w:numPr>
        <w:rPr>
          <w:bCs/>
          <w:iCs/>
        </w:rPr>
      </w:pPr>
      <w:r w:rsidRPr="003D3C6D">
        <w:rPr>
          <w:bCs/>
          <w:iCs/>
        </w:rPr>
        <w:t xml:space="preserve">Marchman Act / Baker Act </w:t>
      </w:r>
    </w:p>
    <w:p w14:paraId="3431DAEF" w14:textId="47880249" w:rsidR="003D3C6D" w:rsidRPr="003D3C6D" w:rsidRDefault="003D3C6D" w:rsidP="003D3C6D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PSR – In Services Package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3D3C6D">
        <w:rPr>
          <w:b/>
          <w:iCs/>
        </w:rPr>
        <w:t>$55</w:t>
      </w:r>
    </w:p>
    <w:p w14:paraId="61BADE83" w14:textId="1D54E4D5" w:rsidR="003D3C6D" w:rsidRDefault="003D3C6D" w:rsidP="003D3C6D">
      <w:pPr>
        <w:pStyle w:val="ListParagraph"/>
        <w:numPr>
          <w:ilvl w:val="0"/>
          <w:numId w:val="2"/>
        </w:numPr>
        <w:rPr>
          <w:bCs/>
          <w:iCs/>
        </w:rPr>
      </w:pPr>
      <w:r w:rsidRPr="003D3C6D">
        <w:rPr>
          <w:bCs/>
          <w:iCs/>
        </w:rPr>
        <w:t>Guidance in opening online accounts for all State Agencies</w:t>
      </w:r>
      <w:r w:rsidRPr="003D3C6D">
        <w:rPr>
          <w:bCs/>
          <w:iCs/>
        </w:rPr>
        <w:t xml:space="preserve"> </w:t>
      </w:r>
      <w:r w:rsidRPr="003D3C6D">
        <w:rPr>
          <w:bCs/>
          <w:iCs/>
        </w:rPr>
        <w:t>and Board</w:t>
      </w:r>
      <w:r>
        <w:rPr>
          <w:bCs/>
          <w:iCs/>
        </w:rPr>
        <w:t>.</w:t>
      </w:r>
      <w:r w:rsidRPr="003D3C6D">
        <w:rPr>
          <w:bCs/>
          <w:iCs/>
        </w:rPr>
        <w:t xml:space="preserve"> </w:t>
      </w:r>
    </w:p>
    <w:p w14:paraId="0B205F15" w14:textId="569011D0" w:rsidR="003D3C6D" w:rsidRPr="003D3C6D" w:rsidRDefault="003D3C6D" w:rsidP="003D3C6D">
      <w:pPr>
        <w:pStyle w:val="ListParagraph"/>
        <w:numPr>
          <w:ilvl w:val="0"/>
          <w:numId w:val="2"/>
        </w:numPr>
        <w:rPr>
          <w:b/>
          <w:iCs/>
        </w:rPr>
      </w:pPr>
      <w:r>
        <w:rPr>
          <w:bCs/>
          <w:iCs/>
        </w:rPr>
        <w:t xml:space="preserve">Level II – Background Check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3D3C6D">
        <w:rPr>
          <w:b/>
          <w:iCs/>
        </w:rPr>
        <w:t>$90</w:t>
      </w:r>
    </w:p>
    <w:p w14:paraId="58F72C71" w14:textId="77777777" w:rsidR="003D3C6D" w:rsidRDefault="003D3C6D" w:rsidP="003D3C6D">
      <w:pPr>
        <w:tabs>
          <w:tab w:val="left" w:pos="907"/>
        </w:tabs>
      </w:pPr>
    </w:p>
    <w:p w14:paraId="1D70D7A0" w14:textId="77777777" w:rsidR="003D3C6D" w:rsidRDefault="003D3C6D" w:rsidP="003D3C6D">
      <w:pPr>
        <w:rPr>
          <w:color w:val="1F497D"/>
          <w:sz w:val="21"/>
          <w:szCs w:val="21"/>
        </w:rPr>
      </w:pPr>
      <w:r w:rsidRPr="00753488">
        <w:rPr>
          <w:color w:val="1F497D"/>
          <w:sz w:val="21"/>
          <w:szCs w:val="21"/>
        </w:rPr>
        <w:t xml:space="preserve">This </w:t>
      </w:r>
      <w:r w:rsidRPr="00753488">
        <w:rPr>
          <w:b/>
          <w:color w:val="1F497D"/>
          <w:sz w:val="21"/>
          <w:szCs w:val="21"/>
        </w:rPr>
        <w:t>program</w:t>
      </w:r>
      <w:r w:rsidRPr="00753488">
        <w:rPr>
          <w:color w:val="1F497D"/>
          <w:sz w:val="21"/>
          <w:szCs w:val="21"/>
        </w:rPr>
        <w:t xml:space="preserve"> offers the training requirements for the Florida Certification Board application as a </w:t>
      </w:r>
    </w:p>
    <w:p w14:paraId="0D0CD02C" w14:textId="77777777" w:rsidR="003D3C6D" w:rsidRDefault="003D3C6D" w:rsidP="003D3C6D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Certified Behavioral Health Technician (CBHT)</w:t>
      </w:r>
      <w:r>
        <w:rPr>
          <w:rFonts w:cs="Pristina"/>
          <w:bCs/>
          <w:color w:val="1F497D"/>
          <w:sz w:val="21"/>
          <w:szCs w:val="21"/>
        </w:rPr>
        <w:t xml:space="preserve"> </w:t>
      </w:r>
      <w:r>
        <w:rPr>
          <w:color w:val="1F497D"/>
          <w:sz w:val="21"/>
          <w:szCs w:val="21"/>
        </w:rPr>
        <w:t>and with all Medicaid / AHCA requirements</w:t>
      </w:r>
    </w:p>
    <w:p w14:paraId="33A586BF" w14:textId="3BAAFD59" w:rsidR="003D3C6D" w:rsidRDefault="003D3C6D" w:rsidP="003D3C6D">
      <w:pPr>
        <w:jc w:val="both"/>
        <w:rPr>
          <w:color w:val="1F497D"/>
          <w:sz w:val="21"/>
          <w:szCs w:val="21"/>
        </w:rPr>
      </w:pPr>
    </w:p>
    <w:p w14:paraId="413F1E81" w14:textId="7C8A14F3" w:rsidR="003D3C6D" w:rsidRPr="00D33141" w:rsidRDefault="003D3C6D" w:rsidP="003D3C6D">
      <w:pPr>
        <w:jc w:val="both"/>
        <w:rPr>
          <w:sz w:val="16"/>
          <w:szCs w:val="16"/>
        </w:rPr>
      </w:pPr>
      <w:r>
        <w:rPr>
          <w:color w:val="1F497D"/>
          <w:sz w:val="21"/>
          <w:szCs w:val="21"/>
        </w:rPr>
        <w:t xml:space="preserve">If you have some of these trainings completed </w:t>
      </w:r>
      <w:proofErr w:type="gramStart"/>
      <w:r>
        <w:rPr>
          <w:color w:val="1F497D"/>
          <w:sz w:val="21"/>
          <w:szCs w:val="21"/>
        </w:rPr>
        <w:t>already</w:t>
      </w:r>
      <w:proofErr w:type="gramEnd"/>
      <w:r>
        <w:rPr>
          <w:color w:val="1F497D"/>
          <w:sz w:val="21"/>
          <w:szCs w:val="21"/>
        </w:rPr>
        <w:t xml:space="preserve"> please call for a customize quote.</w:t>
      </w:r>
    </w:p>
    <w:p w14:paraId="702F1B16" w14:textId="77777777" w:rsidR="003D3C6D" w:rsidRPr="00753488" w:rsidRDefault="003D3C6D" w:rsidP="003D3C6D">
      <w:pPr>
        <w:jc w:val="both"/>
        <w:rPr>
          <w:rStyle w:val="Hyperlink"/>
          <w:i/>
        </w:rPr>
      </w:pPr>
      <w:r>
        <w:rPr>
          <w:b/>
        </w:rPr>
        <w:fldChar w:fldCharType="begin"/>
      </w:r>
      <w:r>
        <w:rPr>
          <w:b/>
        </w:rPr>
        <w:instrText xml:space="preserve"> HYPERLINK "https://vidatraining.center/en" </w:instrText>
      </w:r>
      <w:r>
        <w:rPr>
          <w:b/>
        </w:rPr>
        <w:fldChar w:fldCharType="separate"/>
      </w:r>
    </w:p>
    <w:p w14:paraId="5A2F02B1" w14:textId="77777777" w:rsidR="003D3C6D" w:rsidRPr="00753488" w:rsidRDefault="003D3C6D" w:rsidP="003D3C6D">
      <w:pPr>
        <w:rPr>
          <w:rStyle w:val="Hyperlink"/>
          <w:b/>
        </w:rPr>
      </w:pPr>
      <w:r w:rsidRPr="00753488">
        <w:rPr>
          <w:rStyle w:val="Hyperlink"/>
          <w:b/>
        </w:rPr>
        <w:t>Vida Training Center, LLC</w:t>
      </w:r>
    </w:p>
    <w:p w14:paraId="58872920" w14:textId="77777777" w:rsidR="003D3C6D" w:rsidRDefault="003D3C6D" w:rsidP="003D3C6D">
      <w:pPr>
        <w:rPr>
          <w:b/>
        </w:rPr>
      </w:pPr>
      <w:r w:rsidRPr="00753488">
        <w:rPr>
          <w:rStyle w:val="Hyperlink"/>
          <w:b/>
        </w:rPr>
        <w:t>https://vidatraining.center/en</w:t>
      </w:r>
      <w:r>
        <w:rPr>
          <w:b/>
        </w:rPr>
        <w:fldChar w:fldCharType="end"/>
      </w:r>
    </w:p>
    <w:p w14:paraId="0FA45FD2" w14:textId="2FFCC71E" w:rsidR="0003631D" w:rsidRPr="0003631D" w:rsidRDefault="003D3C6D" w:rsidP="0003631D">
      <w:pPr>
        <w:rPr>
          <w:b/>
          <w:sz w:val="36"/>
          <w:szCs w:val="36"/>
        </w:rPr>
      </w:pPr>
      <w:r w:rsidRPr="00753488">
        <w:rPr>
          <w:b/>
          <w:sz w:val="36"/>
          <w:szCs w:val="36"/>
        </w:rPr>
        <w:t>786-316-7106</w:t>
      </w:r>
    </w:p>
    <w:sectPr w:rsidR="0003631D" w:rsidRPr="0003631D" w:rsidSect="00312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420B3" w14:textId="77777777" w:rsidR="00AB66AA" w:rsidRDefault="00AB66AA" w:rsidP="003D3C6D">
      <w:r>
        <w:separator/>
      </w:r>
    </w:p>
  </w:endnote>
  <w:endnote w:type="continuationSeparator" w:id="0">
    <w:p w14:paraId="2F679011" w14:textId="77777777" w:rsidR="00AB66AA" w:rsidRDefault="00AB66AA" w:rsidP="003D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ristina">
    <w:panose1 w:val="030604020404060802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2675D" w14:textId="77777777" w:rsidR="00AB66AA" w:rsidRDefault="00AB66AA" w:rsidP="003D3C6D">
      <w:r>
        <w:separator/>
      </w:r>
    </w:p>
  </w:footnote>
  <w:footnote w:type="continuationSeparator" w:id="0">
    <w:p w14:paraId="6706F117" w14:textId="77777777" w:rsidR="00AB66AA" w:rsidRDefault="00AB66AA" w:rsidP="003D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774"/>
    <w:multiLevelType w:val="hybridMultilevel"/>
    <w:tmpl w:val="D7E29698"/>
    <w:lvl w:ilvl="0" w:tplc="03FA065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F3E65"/>
    <w:multiLevelType w:val="hybridMultilevel"/>
    <w:tmpl w:val="DBF6F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29"/>
    <w:rsid w:val="0003631D"/>
    <w:rsid w:val="0031218C"/>
    <w:rsid w:val="003D3C6D"/>
    <w:rsid w:val="00745929"/>
    <w:rsid w:val="00A65F42"/>
    <w:rsid w:val="00AB66AA"/>
    <w:rsid w:val="00B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FB7B"/>
  <w15:chartTrackingRefBased/>
  <w15:docId w15:val="{258BA4AF-B6CE-A548-B1BF-BB49AE68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9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3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C6D"/>
  </w:style>
  <w:style w:type="paragraph" w:styleId="Footer">
    <w:name w:val="footer"/>
    <w:basedOn w:val="Normal"/>
    <w:link w:val="FooterChar"/>
    <w:uiPriority w:val="99"/>
    <w:unhideWhenUsed/>
    <w:rsid w:val="003D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C6D"/>
  </w:style>
  <w:style w:type="paragraph" w:styleId="NormalWeb">
    <w:name w:val="Normal (Web)"/>
    <w:basedOn w:val="Normal"/>
    <w:uiPriority w:val="99"/>
    <w:semiHidden/>
    <w:unhideWhenUsed/>
    <w:rsid w:val="003D3C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Triana</dc:creator>
  <cp:keywords/>
  <dc:description/>
  <cp:lastModifiedBy>Lourdes Triana</cp:lastModifiedBy>
  <cp:revision>2</cp:revision>
  <cp:lastPrinted>2021-05-28T21:05:00Z</cp:lastPrinted>
  <dcterms:created xsi:type="dcterms:W3CDTF">2021-07-27T20:18:00Z</dcterms:created>
  <dcterms:modified xsi:type="dcterms:W3CDTF">2021-07-27T20:18:00Z</dcterms:modified>
</cp:coreProperties>
</file>